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5D398" w14:textId="77777777" w:rsidR="00B273A3" w:rsidRDefault="00B273A3" w:rsidP="00B273A3">
      <w:pPr>
        <w:shd w:val="clear" w:color="auto" w:fill="FFFFFF"/>
        <w:tabs>
          <w:tab w:val="num" w:pos="360"/>
        </w:tabs>
        <w:spacing w:line="276" w:lineRule="auto"/>
        <w:ind w:left="142" w:hanging="153"/>
        <w:rPr>
          <w:color w:val="000000"/>
          <w:spacing w:val="-5"/>
        </w:rPr>
      </w:pPr>
    </w:p>
    <w:p w14:paraId="5BA33CD1" w14:textId="77777777" w:rsidR="00B273A3" w:rsidRDefault="00B273A3" w:rsidP="00B273A3">
      <w:pPr>
        <w:shd w:val="clear" w:color="auto" w:fill="FFFFFF"/>
        <w:spacing w:line="294" w:lineRule="atLeast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Задание 1.</w:t>
      </w:r>
    </w:p>
    <w:p w14:paraId="20610C86" w14:textId="77777777" w:rsidR="00B273A3" w:rsidRDefault="00B273A3" w:rsidP="00B273A3">
      <w:pPr>
        <w:shd w:val="clear" w:color="auto" w:fill="FFFFFF"/>
        <w:spacing w:line="294" w:lineRule="atLeast"/>
        <w:rPr>
          <w:rFonts w:ascii="Open Sans" w:hAnsi="Open Sans" w:cs="Open Sans"/>
          <w:color w:val="000000"/>
        </w:rPr>
      </w:pPr>
      <w:r>
        <w:rPr>
          <w:rFonts w:ascii="Times New Roman CYR" w:hAnsi="Times New Roman CYR" w:cs="Times New Roman CYR"/>
          <w:color w:val="000000"/>
        </w:rPr>
        <w:t>.Команда "Избранное" панели инструментов</w:t>
      </w:r>
    </w:p>
    <w:p w14:paraId="462A280D" w14:textId="77777777" w:rsidR="00B273A3" w:rsidRDefault="00B273A3" w:rsidP="00B273A3">
      <w:pPr>
        <w:shd w:val="clear" w:color="auto" w:fill="FFFFFF"/>
        <w:spacing w:line="294" w:lineRule="atLeast"/>
        <w:rPr>
          <w:rFonts w:ascii="Open Sans" w:hAnsi="Open Sans" w:cs="Open Sans"/>
          <w:color w:val="000000"/>
        </w:rPr>
      </w:pPr>
    </w:p>
    <w:p w14:paraId="5A4F5D7A" w14:textId="2A83D88B" w:rsidR="00B273A3" w:rsidRDefault="00B273A3" w:rsidP="00B273A3">
      <w:pPr>
        <w:shd w:val="clear" w:color="auto" w:fill="FFFFFF"/>
        <w:spacing w:line="294" w:lineRule="atLeast"/>
        <w:rPr>
          <w:rFonts w:ascii="Open Sans" w:hAnsi="Open Sans" w:cs="Open Sans"/>
          <w:color w:val="000000"/>
        </w:rPr>
      </w:pPr>
      <w:r>
        <w:rPr>
          <w:rFonts w:ascii="Open Sans" w:hAnsi="Open Sans" w:cs="Open Sans"/>
          <w:noProof/>
          <w:color w:val="000000"/>
        </w:rPr>
        <w:drawing>
          <wp:inline distT="0" distB="0" distL="0" distR="0" wp14:anchorId="08EDD048" wp14:editId="44A935DA">
            <wp:extent cx="4248150" cy="2486025"/>
            <wp:effectExtent l="0" t="0" r="0" b="9525"/>
            <wp:docPr id="1" name="Рисунок 1" descr="hello_html_m249167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hello_html_m2491670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C1FA99" w14:textId="77777777" w:rsidR="00B273A3" w:rsidRDefault="00B273A3" w:rsidP="00B273A3">
      <w:pPr>
        <w:shd w:val="clear" w:color="auto" w:fill="FFFFFF"/>
        <w:spacing w:line="294" w:lineRule="atLeast"/>
        <w:rPr>
          <w:rFonts w:ascii="Open Sans" w:hAnsi="Open Sans" w:cs="Open Sans"/>
          <w:color w:val="000000"/>
        </w:rPr>
      </w:pPr>
    </w:p>
    <w:p w14:paraId="79B77AEC" w14:textId="77777777" w:rsidR="00B273A3" w:rsidRDefault="00B273A3" w:rsidP="00B273A3">
      <w:pPr>
        <w:shd w:val="clear" w:color="auto" w:fill="FFFFFF"/>
        <w:spacing w:line="294" w:lineRule="atLeast"/>
        <w:rPr>
          <w:rFonts w:ascii="Open Sans" w:hAnsi="Open Sans" w:cs="Open Sans"/>
          <w:color w:val="000000"/>
        </w:rPr>
      </w:pPr>
      <w:r>
        <w:rPr>
          <w:rFonts w:ascii="Times New Roman CYR" w:hAnsi="Times New Roman CYR" w:cs="Times New Roman CYR"/>
          <w:i/>
          <w:iCs/>
          <w:color w:val="000000"/>
        </w:rPr>
        <w:t>Выберите один из 4 вариантов ответа:</w:t>
      </w:r>
    </w:p>
    <w:p w14:paraId="0EF3AA8C" w14:textId="77777777" w:rsidR="00B273A3" w:rsidRDefault="00B273A3" w:rsidP="00B273A3">
      <w:pPr>
        <w:shd w:val="clear" w:color="auto" w:fill="FFFFFF"/>
        <w:spacing w:line="294" w:lineRule="atLeast"/>
        <w:rPr>
          <w:rFonts w:ascii="Open Sans" w:hAnsi="Open Sans" w:cs="Open Sans"/>
          <w:color w:val="000000"/>
        </w:rPr>
      </w:pPr>
      <w:r>
        <w:rPr>
          <w:rFonts w:ascii="Times New Roman CYR" w:hAnsi="Times New Roman CYR" w:cs="Times New Roman CYR"/>
          <w:color w:val="000000"/>
        </w:rPr>
        <w:t>1) Добавляет ссылки на команды и данные в список избранных</w:t>
      </w:r>
    </w:p>
    <w:p w14:paraId="34E2653F" w14:textId="77777777" w:rsidR="00B273A3" w:rsidRPr="00B273A3" w:rsidRDefault="00B273A3" w:rsidP="00B273A3">
      <w:pPr>
        <w:shd w:val="clear" w:color="auto" w:fill="FFFFFF"/>
        <w:spacing w:line="294" w:lineRule="atLeast"/>
        <w:rPr>
          <w:rFonts w:ascii="Open Sans" w:hAnsi="Open Sans" w:cs="Open Sans"/>
          <w:b/>
          <w:bCs/>
          <w:color w:val="000000"/>
        </w:rPr>
      </w:pPr>
      <w:r w:rsidRPr="00B273A3">
        <w:rPr>
          <w:rFonts w:ascii="Times New Roman CYR" w:hAnsi="Times New Roman CYR" w:cs="Times New Roman CYR"/>
          <w:b/>
          <w:bCs/>
          <w:color w:val="000000"/>
        </w:rPr>
        <w:t>2) Открывает ссылки на команды и данные, которые были добавлены пользователем в список избранных.</w:t>
      </w:r>
    </w:p>
    <w:p w14:paraId="6C52F80D" w14:textId="77777777" w:rsidR="00B273A3" w:rsidRDefault="00B273A3" w:rsidP="00B273A3">
      <w:pPr>
        <w:shd w:val="clear" w:color="auto" w:fill="FFFFFF"/>
        <w:tabs>
          <w:tab w:val="num" w:pos="360"/>
        </w:tabs>
        <w:spacing w:line="276" w:lineRule="auto"/>
        <w:ind w:left="142" w:hanging="153"/>
        <w:rPr>
          <w:color w:val="000000"/>
          <w:spacing w:val="-3"/>
        </w:rPr>
      </w:pPr>
      <w:r>
        <w:rPr>
          <w:rFonts w:ascii="Times New Roman CYR" w:hAnsi="Times New Roman CYR" w:cs="Times New Roman CYR"/>
          <w:color w:val="000000"/>
        </w:rPr>
        <w:t xml:space="preserve">3) В зависимости от ситуации, либо открывает список избранных, либо добавляет ссылки на команды и данные в список </w:t>
      </w:r>
      <w:proofErr w:type="spellStart"/>
      <w:r>
        <w:rPr>
          <w:rFonts w:ascii="Times New Roman CYR" w:hAnsi="Times New Roman CYR" w:cs="Times New Roman CYR"/>
          <w:color w:val="000000"/>
        </w:rPr>
        <w:t>избранн</w:t>
      </w:r>
      <w:proofErr w:type="spellEnd"/>
    </w:p>
    <w:p w14:paraId="46030694" w14:textId="77777777" w:rsidR="00B273A3" w:rsidRDefault="00B273A3" w:rsidP="00B273A3">
      <w:pPr>
        <w:shd w:val="clear" w:color="auto" w:fill="FFFFFF"/>
        <w:tabs>
          <w:tab w:val="num" w:pos="360"/>
        </w:tabs>
        <w:spacing w:line="276" w:lineRule="auto"/>
        <w:ind w:left="142" w:right="19" w:hanging="153"/>
        <w:jc w:val="both"/>
        <w:rPr>
          <w:color w:val="000000"/>
          <w:spacing w:val="-3"/>
        </w:rPr>
      </w:pPr>
    </w:p>
    <w:p w14:paraId="7D203F58" w14:textId="77777777" w:rsidR="00B273A3" w:rsidRDefault="00B273A3" w:rsidP="00B273A3">
      <w:pPr>
        <w:shd w:val="clear" w:color="auto" w:fill="FFFFFF"/>
        <w:spacing w:line="294" w:lineRule="atLeast"/>
        <w:rPr>
          <w:rFonts w:ascii="Open Sans" w:hAnsi="Open Sans" w:cs="Open Sans"/>
          <w:color w:val="000000"/>
        </w:rPr>
      </w:pPr>
      <w:r>
        <w:rPr>
          <w:rFonts w:ascii="Times New Roman CYR" w:hAnsi="Times New Roman CYR" w:cs="Times New Roman CYR"/>
          <w:bCs/>
          <w:color w:val="000000"/>
        </w:rPr>
        <w:t>Задание №2</w:t>
      </w:r>
    </w:p>
    <w:p w14:paraId="592AFC2B" w14:textId="77777777" w:rsidR="00B273A3" w:rsidRDefault="00B273A3" w:rsidP="00B273A3">
      <w:pPr>
        <w:shd w:val="clear" w:color="auto" w:fill="FFFFFF"/>
        <w:spacing w:line="294" w:lineRule="atLeast"/>
        <w:rPr>
          <w:rFonts w:ascii="Open Sans" w:hAnsi="Open Sans" w:cs="Open Sans"/>
          <w:color w:val="000000"/>
        </w:rPr>
      </w:pPr>
    </w:p>
    <w:p w14:paraId="113119FE" w14:textId="77BE76ED" w:rsidR="00B273A3" w:rsidRDefault="00B273A3" w:rsidP="00B273A3">
      <w:pPr>
        <w:shd w:val="clear" w:color="auto" w:fill="FFFFFF"/>
        <w:spacing w:line="294" w:lineRule="atLeast"/>
        <w:rPr>
          <w:rFonts w:ascii="Open Sans" w:hAnsi="Open Sans" w:cs="Open Sans"/>
          <w:color w:val="000000"/>
        </w:rPr>
      </w:pPr>
      <w:r>
        <w:rPr>
          <w:rFonts w:ascii="Times New Roman CYR" w:hAnsi="Times New Roman CYR" w:cs="Times New Roman CYR"/>
          <w:color w:val="000000"/>
        </w:rPr>
        <w:t>В программе "1С:Бухгалтерия 8" по каждому счёту может вестись</w:t>
      </w:r>
      <w:r>
        <w:rPr>
          <w:rFonts w:ascii="Times New Roman CYR" w:hAnsi="Times New Roman CYR" w:cs="Times New Roman CYR"/>
          <w:color w:val="00000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аналитический учет с использованием</w:t>
      </w:r>
    </w:p>
    <w:p w14:paraId="23BECD36" w14:textId="77777777" w:rsidR="00B273A3" w:rsidRDefault="00B273A3" w:rsidP="00B273A3">
      <w:pPr>
        <w:shd w:val="clear" w:color="auto" w:fill="FFFFFF"/>
        <w:spacing w:line="294" w:lineRule="atLeast"/>
        <w:rPr>
          <w:rFonts w:ascii="Open Sans" w:hAnsi="Open Sans" w:cs="Open Sans"/>
          <w:color w:val="000000"/>
        </w:rPr>
      </w:pPr>
    </w:p>
    <w:p w14:paraId="69D36356" w14:textId="77777777" w:rsidR="00B273A3" w:rsidRDefault="00B273A3" w:rsidP="00B273A3">
      <w:pPr>
        <w:shd w:val="clear" w:color="auto" w:fill="FFFFFF"/>
        <w:spacing w:line="294" w:lineRule="atLeast"/>
        <w:rPr>
          <w:rFonts w:ascii="Open Sans" w:hAnsi="Open Sans" w:cs="Open Sans"/>
          <w:color w:val="000000"/>
        </w:rPr>
      </w:pPr>
      <w:r>
        <w:rPr>
          <w:rFonts w:ascii="Times New Roman CYR" w:hAnsi="Times New Roman CYR" w:cs="Times New Roman CYR"/>
          <w:i/>
          <w:iCs/>
          <w:color w:val="000000"/>
        </w:rPr>
        <w:t>Выберите один из 5 вариантов ответа:</w:t>
      </w:r>
    </w:p>
    <w:p w14:paraId="6D96C876" w14:textId="77777777" w:rsidR="00B273A3" w:rsidRDefault="00B273A3" w:rsidP="00B273A3">
      <w:pPr>
        <w:shd w:val="clear" w:color="auto" w:fill="FFFFFF"/>
        <w:spacing w:line="294" w:lineRule="atLeast"/>
        <w:rPr>
          <w:rFonts w:ascii="Open Sans" w:hAnsi="Open Sans" w:cs="Open Sans"/>
          <w:color w:val="000000"/>
        </w:rPr>
      </w:pPr>
      <w:r>
        <w:rPr>
          <w:rFonts w:ascii="Times New Roman CYR" w:hAnsi="Times New Roman CYR" w:cs="Times New Roman CYR"/>
          <w:color w:val="000000"/>
        </w:rPr>
        <w:t>1) Только одного вида субконто</w:t>
      </w:r>
    </w:p>
    <w:p w14:paraId="4C953820" w14:textId="77777777" w:rsidR="00B273A3" w:rsidRPr="00B273A3" w:rsidRDefault="00B273A3" w:rsidP="00B273A3">
      <w:pPr>
        <w:shd w:val="clear" w:color="auto" w:fill="FFFFFF"/>
        <w:spacing w:line="294" w:lineRule="atLeast"/>
        <w:rPr>
          <w:rFonts w:ascii="Open Sans" w:hAnsi="Open Sans" w:cs="Open Sans"/>
          <w:b/>
          <w:bCs/>
          <w:color w:val="000000"/>
        </w:rPr>
      </w:pPr>
      <w:r w:rsidRPr="00B273A3">
        <w:rPr>
          <w:rFonts w:ascii="Times New Roman CYR" w:hAnsi="Times New Roman CYR" w:cs="Times New Roman CYR"/>
          <w:b/>
          <w:bCs/>
          <w:color w:val="000000"/>
        </w:rPr>
        <w:t>2) Не более трех видов субконто.</w:t>
      </w:r>
    </w:p>
    <w:p w14:paraId="1396F4C6" w14:textId="77777777" w:rsidR="00B273A3" w:rsidRDefault="00B273A3" w:rsidP="00B273A3">
      <w:pPr>
        <w:shd w:val="clear" w:color="auto" w:fill="FFFFFF"/>
        <w:spacing w:line="294" w:lineRule="atLeast"/>
        <w:rPr>
          <w:rFonts w:ascii="Open Sans" w:hAnsi="Open Sans" w:cs="Open Sans"/>
          <w:color w:val="000000"/>
        </w:rPr>
      </w:pPr>
      <w:r>
        <w:rPr>
          <w:rFonts w:ascii="Times New Roman CYR" w:hAnsi="Times New Roman CYR" w:cs="Times New Roman CYR"/>
          <w:color w:val="000000"/>
        </w:rPr>
        <w:t>3) Не более четырех видов субконто</w:t>
      </w:r>
    </w:p>
    <w:p w14:paraId="21391EE8" w14:textId="77777777" w:rsidR="00B273A3" w:rsidRDefault="00B273A3" w:rsidP="00B273A3">
      <w:pPr>
        <w:shd w:val="clear" w:color="auto" w:fill="FFFFFF"/>
        <w:spacing w:line="294" w:lineRule="atLeast"/>
        <w:rPr>
          <w:rFonts w:ascii="Open Sans" w:hAnsi="Open Sans" w:cs="Open Sans"/>
          <w:color w:val="000000"/>
        </w:rPr>
      </w:pPr>
      <w:r>
        <w:rPr>
          <w:rFonts w:ascii="Times New Roman CYR" w:hAnsi="Times New Roman CYR" w:cs="Times New Roman CYR"/>
          <w:color w:val="000000"/>
        </w:rPr>
        <w:t>4) Не более пяти видов субконто</w:t>
      </w:r>
    </w:p>
    <w:p w14:paraId="27636EFE" w14:textId="77777777" w:rsidR="00B273A3" w:rsidRDefault="00B273A3" w:rsidP="00B273A3">
      <w:pPr>
        <w:shd w:val="clear" w:color="auto" w:fill="FFFFFF"/>
        <w:spacing w:line="294" w:lineRule="atLeast"/>
        <w:rPr>
          <w:rFonts w:ascii="Open Sans" w:hAnsi="Open Sans" w:cs="Open Sans"/>
          <w:color w:val="000000"/>
        </w:rPr>
      </w:pPr>
      <w:r>
        <w:rPr>
          <w:rFonts w:ascii="Times New Roman CYR" w:hAnsi="Times New Roman CYR" w:cs="Times New Roman CYR"/>
          <w:color w:val="000000"/>
        </w:rPr>
        <w:t>5) Неограниченного числа субконто</w:t>
      </w:r>
    </w:p>
    <w:p w14:paraId="2CA5CF68" w14:textId="77777777" w:rsidR="00B273A3" w:rsidRDefault="00B273A3" w:rsidP="00B273A3">
      <w:pPr>
        <w:shd w:val="clear" w:color="auto" w:fill="FFFFFF"/>
        <w:tabs>
          <w:tab w:val="num" w:pos="360"/>
        </w:tabs>
        <w:spacing w:line="276" w:lineRule="auto"/>
        <w:ind w:left="142" w:right="19" w:hanging="153"/>
        <w:jc w:val="both"/>
        <w:rPr>
          <w:color w:val="000000"/>
          <w:spacing w:val="-3"/>
        </w:rPr>
      </w:pPr>
    </w:p>
    <w:p w14:paraId="7012870B" w14:textId="77777777" w:rsidR="00B273A3" w:rsidRDefault="00B273A3" w:rsidP="00B273A3">
      <w:pPr>
        <w:shd w:val="clear" w:color="auto" w:fill="FFFFFF"/>
        <w:tabs>
          <w:tab w:val="num" w:pos="360"/>
        </w:tabs>
        <w:spacing w:line="276" w:lineRule="auto"/>
        <w:ind w:left="142" w:right="19" w:hanging="153"/>
        <w:jc w:val="both"/>
        <w:rPr>
          <w:color w:val="000000"/>
          <w:spacing w:val="-3"/>
        </w:rPr>
      </w:pPr>
      <w:r>
        <w:rPr>
          <w:color w:val="000000"/>
          <w:spacing w:val="-3"/>
        </w:rPr>
        <w:t>Задание №3</w:t>
      </w:r>
    </w:p>
    <w:p w14:paraId="11D3AF07" w14:textId="77777777" w:rsidR="00B273A3" w:rsidRDefault="00B273A3" w:rsidP="00B273A3">
      <w:pPr>
        <w:shd w:val="clear" w:color="auto" w:fill="FFFFFF"/>
        <w:spacing w:line="294" w:lineRule="atLeast"/>
        <w:rPr>
          <w:rFonts w:ascii="Open Sans" w:hAnsi="Open Sans" w:cs="Open Sans"/>
          <w:color w:val="000000"/>
        </w:rPr>
      </w:pPr>
    </w:p>
    <w:p w14:paraId="54F615D4" w14:textId="5BE4AB1D" w:rsidR="00B273A3" w:rsidRDefault="00B273A3" w:rsidP="00B273A3">
      <w:pPr>
        <w:shd w:val="clear" w:color="auto" w:fill="FFFFFF"/>
        <w:spacing w:line="294" w:lineRule="atLeast"/>
        <w:rPr>
          <w:rFonts w:ascii="Open Sans" w:hAnsi="Open Sans" w:cs="Open Sans"/>
          <w:color w:val="000000"/>
        </w:rPr>
      </w:pPr>
      <w:r>
        <w:rPr>
          <w:rFonts w:ascii="Times New Roman CYR" w:hAnsi="Times New Roman CYR" w:cs="Times New Roman CYR"/>
          <w:color w:val="000000"/>
        </w:rPr>
        <w:t>Программа "1С:Бухгалтерия 8" позволяет вести учет безналичных денежных</w:t>
      </w:r>
      <w:r>
        <w:rPr>
          <w:rFonts w:ascii="Times New Roman CYR" w:hAnsi="Times New Roman CYR" w:cs="Times New Roman CYR"/>
          <w:color w:val="00000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средств в иностранной валюте</w:t>
      </w:r>
    </w:p>
    <w:p w14:paraId="7FB0477F" w14:textId="77777777" w:rsidR="00B273A3" w:rsidRDefault="00B273A3" w:rsidP="00B273A3">
      <w:pPr>
        <w:shd w:val="clear" w:color="auto" w:fill="FFFFFF"/>
        <w:spacing w:line="294" w:lineRule="atLeast"/>
        <w:rPr>
          <w:rFonts w:ascii="Open Sans" w:hAnsi="Open Sans" w:cs="Open Sans"/>
          <w:color w:val="000000"/>
        </w:rPr>
      </w:pPr>
    </w:p>
    <w:p w14:paraId="28B3C481" w14:textId="77777777" w:rsidR="00B273A3" w:rsidRDefault="00B273A3" w:rsidP="00B273A3">
      <w:pPr>
        <w:shd w:val="clear" w:color="auto" w:fill="FFFFFF"/>
        <w:spacing w:line="294" w:lineRule="atLeast"/>
        <w:rPr>
          <w:rFonts w:ascii="Open Sans" w:hAnsi="Open Sans" w:cs="Open Sans"/>
          <w:color w:val="000000"/>
        </w:rPr>
      </w:pPr>
      <w:r>
        <w:rPr>
          <w:rFonts w:ascii="Times New Roman CYR" w:hAnsi="Times New Roman CYR" w:cs="Times New Roman CYR"/>
          <w:i/>
          <w:iCs/>
          <w:color w:val="000000"/>
        </w:rPr>
        <w:t>Выберите один из 4 вариантов ответа:</w:t>
      </w:r>
    </w:p>
    <w:p w14:paraId="13865BF6" w14:textId="77777777" w:rsidR="00B273A3" w:rsidRPr="00B273A3" w:rsidRDefault="00B273A3" w:rsidP="00B273A3">
      <w:pPr>
        <w:shd w:val="clear" w:color="auto" w:fill="FFFFFF"/>
        <w:spacing w:line="294" w:lineRule="atLeast"/>
        <w:rPr>
          <w:rFonts w:ascii="Open Sans" w:hAnsi="Open Sans" w:cs="Open Sans"/>
          <w:b/>
          <w:bCs/>
          <w:color w:val="000000"/>
        </w:rPr>
      </w:pPr>
      <w:r w:rsidRPr="00B273A3">
        <w:rPr>
          <w:rFonts w:ascii="Times New Roman CYR" w:hAnsi="Times New Roman CYR" w:cs="Times New Roman CYR"/>
          <w:b/>
          <w:bCs/>
          <w:color w:val="000000"/>
        </w:rPr>
        <w:t>1) На одном банковском счете только в одной валюте.</w:t>
      </w:r>
    </w:p>
    <w:p w14:paraId="2482B0B4" w14:textId="77777777" w:rsidR="00B273A3" w:rsidRDefault="00B273A3" w:rsidP="00B273A3">
      <w:pPr>
        <w:shd w:val="clear" w:color="auto" w:fill="FFFFFF"/>
        <w:spacing w:line="294" w:lineRule="atLeast"/>
        <w:rPr>
          <w:rFonts w:ascii="Open Sans" w:hAnsi="Open Sans" w:cs="Open Sans"/>
          <w:color w:val="000000"/>
        </w:rPr>
      </w:pPr>
      <w:r>
        <w:rPr>
          <w:rFonts w:ascii="Times New Roman CYR" w:hAnsi="Times New Roman CYR" w:cs="Times New Roman CYR"/>
          <w:color w:val="000000"/>
        </w:rPr>
        <w:t>2) На одном банковском счете в одной или нескольких валютах</w:t>
      </w:r>
    </w:p>
    <w:p w14:paraId="567196DE" w14:textId="1AA3A7DC" w:rsidR="00B273A3" w:rsidRDefault="00B273A3" w:rsidP="00B273A3">
      <w:pPr>
        <w:shd w:val="clear" w:color="auto" w:fill="FFFFFF"/>
        <w:spacing w:line="294" w:lineRule="atLeast"/>
        <w:rPr>
          <w:rFonts w:ascii="Open Sans" w:hAnsi="Open Sans" w:cs="Open Sans"/>
          <w:color w:val="000000"/>
        </w:rPr>
      </w:pPr>
      <w:r>
        <w:rPr>
          <w:rFonts w:ascii="Times New Roman CYR" w:hAnsi="Times New Roman CYR" w:cs="Times New Roman CYR"/>
          <w:color w:val="000000"/>
        </w:rPr>
        <w:t>3) На одном банковском счете в нескольких валютах, каждая валюта на обособленном</w:t>
      </w:r>
      <w:r>
        <w:rPr>
          <w:rFonts w:ascii="Times New Roman CYR" w:hAnsi="Times New Roman CYR" w:cs="Times New Roman CYR"/>
          <w:color w:val="00000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субсчете</w:t>
      </w:r>
    </w:p>
    <w:p w14:paraId="77A60010" w14:textId="0DA369A0" w:rsidR="00B273A3" w:rsidRDefault="00B273A3" w:rsidP="00B273A3">
      <w:pPr>
        <w:shd w:val="clear" w:color="auto" w:fill="FFFFFF"/>
        <w:spacing w:line="294" w:lineRule="atLeast"/>
        <w:rPr>
          <w:rFonts w:ascii="Open Sans" w:hAnsi="Open Sans" w:cs="Open Sans"/>
          <w:color w:val="000000"/>
        </w:rPr>
      </w:pPr>
      <w:r>
        <w:rPr>
          <w:rFonts w:ascii="Times New Roman CYR" w:hAnsi="Times New Roman CYR" w:cs="Times New Roman CYR"/>
          <w:color w:val="000000"/>
        </w:rPr>
        <w:lastRenderedPageBreak/>
        <w:t>4) Для банковского счета валюта не указывается, но указывается в списке валют на</w:t>
      </w:r>
      <w:r>
        <w:rPr>
          <w:rFonts w:ascii="Times New Roman CYR" w:hAnsi="Times New Roman CYR" w:cs="Times New Roman CYR"/>
          <w:color w:val="00000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счете 52 "Валютные счета"</w:t>
      </w:r>
    </w:p>
    <w:p w14:paraId="365D5DEC" w14:textId="77777777" w:rsidR="00B273A3" w:rsidRDefault="00B273A3" w:rsidP="00B273A3">
      <w:pPr>
        <w:shd w:val="clear" w:color="auto" w:fill="FFFFFF"/>
        <w:tabs>
          <w:tab w:val="num" w:pos="360"/>
        </w:tabs>
        <w:spacing w:line="276" w:lineRule="auto"/>
        <w:ind w:left="142" w:right="19" w:hanging="153"/>
        <w:jc w:val="both"/>
        <w:rPr>
          <w:color w:val="000000"/>
          <w:spacing w:val="-3"/>
        </w:rPr>
      </w:pPr>
    </w:p>
    <w:p w14:paraId="36E9072B" w14:textId="77777777" w:rsidR="00B273A3" w:rsidRDefault="00B273A3" w:rsidP="00B273A3">
      <w:pPr>
        <w:shd w:val="clear" w:color="auto" w:fill="FFFFFF"/>
        <w:spacing w:line="294" w:lineRule="atLeast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Задание №4</w:t>
      </w:r>
    </w:p>
    <w:p w14:paraId="24C4CDB2" w14:textId="77777777" w:rsidR="00B273A3" w:rsidRDefault="00B273A3" w:rsidP="00B273A3">
      <w:pPr>
        <w:shd w:val="clear" w:color="auto" w:fill="FFFFFF"/>
        <w:spacing w:line="294" w:lineRule="atLeast"/>
        <w:rPr>
          <w:rFonts w:ascii="Open Sans" w:hAnsi="Open Sans" w:cs="Open Sans"/>
          <w:color w:val="000000"/>
        </w:rPr>
      </w:pPr>
      <w:r>
        <w:rPr>
          <w:rFonts w:ascii="Times New Roman CYR" w:hAnsi="Times New Roman CYR" w:cs="Times New Roman CYR"/>
          <w:color w:val="000000"/>
        </w:rPr>
        <w:t>В программе "1С:Бухгалтерия 8" в справочнике "Основные средства" хранится</w:t>
      </w:r>
    </w:p>
    <w:p w14:paraId="2D13EDAC" w14:textId="77777777" w:rsidR="00B273A3" w:rsidRDefault="00B273A3" w:rsidP="00B273A3">
      <w:pPr>
        <w:shd w:val="clear" w:color="auto" w:fill="FFFFFF"/>
        <w:spacing w:line="294" w:lineRule="atLeast"/>
        <w:rPr>
          <w:rFonts w:ascii="Open Sans" w:hAnsi="Open Sans" w:cs="Open Sans"/>
          <w:color w:val="000000"/>
        </w:rPr>
      </w:pPr>
    </w:p>
    <w:p w14:paraId="7091A850" w14:textId="77777777" w:rsidR="00B273A3" w:rsidRDefault="00B273A3" w:rsidP="00B273A3">
      <w:pPr>
        <w:shd w:val="clear" w:color="auto" w:fill="FFFFFF"/>
        <w:spacing w:line="294" w:lineRule="atLeast"/>
        <w:rPr>
          <w:rFonts w:ascii="Open Sans" w:hAnsi="Open Sans" w:cs="Open Sans"/>
          <w:color w:val="000000"/>
        </w:rPr>
      </w:pPr>
      <w:r>
        <w:rPr>
          <w:rFonts w:ascii="Times New Roman CYR" w:hAnsi="Times New Roman CYR" w:cs="Times New Roman CYR"/>
          <w:i/>
          <w:iCs/>
          <w:color w:val="000000"/>
        </w:rPr>
        <w:t>Выберите один из 5 вариантов ответа:</w:t>
      </w:r>
    </w:p>
    <w:p w14:paraId="1EF2F42F" w14:textId="77777777" w:rsidR="00B273A3" w:rsidRDefault="00B273A3" w:rsidP="00B273A3">
      <w:pPr>
        <w:shd w:val="clear" w:color="auto" w:fill="FFFFFF"/>
        <w:spacing w:line="294" w:lineRule="atLeast"/>
        <w:rPr>
          <w:rFonts w:ascii="Open Sans" w:hAnsi="Open Sans" w:cs="Open Sans"/>
          <w:color w:val="000000"/>
        </w:rPr>
      </w:pPr>
      <w:r>
        <w:rPr>
          <w:rFonts w:ascii="Times New Roman CYR" w:hAnsi="Times New Roman CYR" w:cs="Times New Roman CYR"/>
          <w:color w:val="000000"/>
        </w:rPr>
        <w:t>1) Стоимость основного средства</w:t>
      </w:r>
    </w:p>
    <w:p w14:paraId="698E70EF" w14:textId="77777777" w:rsidR="00B273A3" w:rsidRDefault="00B273A3" w:rsidP="00B273A3">
      <w:pPr>
        <w:shd w:val="clear" w:color="auto" w:fill="FFFFFF"/>
        <w:spacing w:line="294" w:lineRule="atLeast"/>
        <w:rPr>
          <w:rFonts w:ascii="Open Sans" w:hAnsi="Open Sans" w:cs="Open Sans"/>
          <w:color w:val="000000"/>
        </w:rPr>
      </w:pPr>
      <w:r>
        <w:rPr>
          <w:rFonts w:ascii="Times New Roman CYR" w:hAnsi="Times New Roman CYR" w:cs="Times New Roman CYR"/>
          <w:color w:val="000000"/>
        </w:rPr>
        <w:t>2) Срок полезного использования</w:t>
      </w:r>
    </w:p>
    <w:p w14:paraId="188F7411" w14:textId="77777777" w:rsidR="00B273A3" w:rsidRDefault="00B273A3" w:rsidP="00B273A3">
      <w:pPr>
        <w:shd w:val="clear" w:color="auto" w:fill="FFFFFF"/>
        <w:spacing w:line="294" w:lineRule="atLeast"/>
        <w:rPr>
          <w:rFonts w:ascii="Open Sans" w:hAnsi="Open Sans" w:cs="Open Sans"/>
          <w:color w:val="000000"/>
        </w:rPr>
      </w:pPr>
      <w:r>
        <w:rPr>
          <w:rFonts w:ascii="Times New Roman CYR" w:hAnsi="Times New Roman CYR" w:cs="Times New Roman CYR"/>
          <w:color w:val="000000"/>
        </w:rPr>
        <w:t>3) Способ начисления амортизации</w:t>
      </w:r>
    </w:p>
    <w:p w14:paraId="52647196" w14:textId="77777777" w:rsidR="00B273A3" w:rsidRDefault="00B273A3" w:rsidP="00B273A3">
      <w:pPr>
        <w:shd w:val="clear" w:color="auto" w:fill="FFFFFF"/>
        <w:spacing w:line="294" w:lineRule="atLeast"/>
        <w:rPr>
          <w:rFonts w:ascii="Open Sans" w:hAnsi="Open Sans" w:cs="Open Sans"/>
          <w:color w:val="000000"/>
        </w:rPr>
      </w:pPr>
      <w:r>
        <w:rPr>
          <w:rFonts w:ascii="Times New Roman CYR" w:hAnsi="Times New Roman CYR" w:cs="Times New Roman CYR"/>
          <w:color w:val="000000"/>
        </w:rPr>
        <w:t>4) Все перечисленное.</w:t>
      </w:r>
    </w:p>
    <w:p w14:paraId="72667748" w14:textId="77777777" w:rsidR="00B273A3" w:rsidRPr="00B273A3" w:rsidRDefault="00B273A3" w:rsidP="00B273A3">
      <w:pPr>
        <w:shd w:val="clear" w:color="auto" w:fill="FFFFFF"/>
        <w:spacing w:line="294" w:lineRule="atLeast"/>
        <w:rPr>
          <w:rFonts w:ascii="Open Sans" w:hAnsi="Open Sans" w:cs="Open Sans"/>
          <w:b/>
          <w:bCs/>
          <w:color w:val="000000"/>
        </w:rPr>
      </w:pPr>
      <w:r w:rsidRPr="00B273A3">
        <w:rPr>
          <w:rFonts w:ascii="Times New Roman CYR" w:hAnsi="Times New Roman CYR" w:cs="Times New Roman CYR"/>
          <w:b/>
          <w:bCs/>
          <w:color w:val="000000"/>
        </w:rPr>
        <w:t>5) Ничего из перечисленного</w:t>
      </w:r>
    </w:p>
    <w:p w14:paraId="5FFB05A8" w14:textId="77777777" w:rsidR="00B273A3" w:rsidRDefault="00B273A3" w:rsidP="00B273A3">
      <w:pPr>
        <w:shd w:val="clear" w:color="auto" w:fill="FFFFFF"/>
        <w:spacing w:line="294" w:lineRule="atLeast"/>
        <w:rPr>
          <w:rFonts w:ascii="Open Sans" w:hAnsi="Open Sans" w:cs="Open Sans"/>
          <w:color w:val="000000"/>
        </w:rPr>
      </w:pPr>
    </w:p>
    <w:p w14:paraId="3C14EBA7" w14:textId="77777777" w:rsidR="00B273A3" w:rsidRDefault="00B273A3" w:rsidP="00B273A3">
      <w:pPr>
        <w:shd w:val="clear" w:color="auto" w:fill="FFFFFF"/>
        <w:spacing w:line="294" w:lineRule="atLeast"/>
        <w:rPr>
          <w:color w:val="000000"/>
        </w:rPr>
      </w:pPr>
      <w:r>
        <w:rPr>
          <w:color w:val="000000"/>
        </w:rPr>
        <w:t>Задание №5</w:t>
      </w:r>
    </w:p>
    <w:p w14:paraId="09A1358C" w14:textId="77777777" w:rsidR="00B273A3" w:rsidRDefault="00B273A3" w:rsidP="00B273A3">
      <w:pPr>
        <w:shd w:val="clear" w:color="auto" w:fill="FFFFFF"/>
        <w:spacing w:line="294" w:lineRule="atLeast"/>
        <w:rPr>
          <w:color w:val="000000"/>
        </w:rPr>
      </w:pPr>
    </w:p>
    <w:p w14:paraId="088FE11A" w14:textId="77777777" w:rsidR="00B273A3" w:rsidRDefault="00B273A3" w:rsidP="00B273A3">
      <w:pPr>
        <w:shd w:val="clear" w:color="auto" w:fill="FFFFFF"/>
        <w:spacing w:line="294" w:lineRule="atLeast"/>
        <w:rPr>
          <w:rFonts w:ascii="Open Sans" w:hAnsi="Open Sans" w:cs="Open Sans"/>
          <w:color w:val="000000"/>
        </w:rPr>
      </w:pPr>
      <w:r>
        <w:rPr>
          <w:rFonts w:ascii="Times New Roman CYR" w:hAnsi="Times New Roman CYR" w:cs="Times New Roman CYR"/>
          <w:color w:val="000000"/>
        </w:rPr>
        <w:t>Основной (рекомендуемый) интерфейс "1С:Бухгалтерии 8" называется</w:t>
      </w:r>
    </w:p>
    <w:p w14:paraId="12BB607D" w14:textId="77777777" w:rsidR="00B273A3" w:rsidRDefault="00B273A3" w:rsidP="00B273A3">
      <w:pPr>
        <w:shd w:val="clear" w:color="auto" w:fill="FFFFFF"/>
        <w:spacing w:line="294" w:lineRule="atLeast"/>
        <w:rPr>
          <w:rFonts w:ascii="Open Sans" w:hAnsi="Open Sans" w:cs="Open Sans"/>
          <w:color w:val="000000"/>
        </w:rPr>
      </w:pPr>
    </w:p>
    <w:p w14:paraId="39715E2C" w14:textId="77777777" w:rsidR="00B273A3" w:rsidRDefault="00B273A3" w:rsidP="00B273A3">
      <w:pPr>
        <w:shd w:val="clear" w:color="auto" w:fill="FFFFFF"/>
        <w:spacing w:line="294" w:lineRule="atLeast"/>
        <w:rPr>
          <w:rFonts w:ascii="Open Sans" w:hAnsi="Open Sans" w:cs="Open Sans"/>
          <w:color w:val="000000"/>
        </w:rPr>
      </w:pPr>
      <w:r>
        <w:rPr>
          <w:rFonts w:ascii="Times New Roman CYR" w:hAnsi="Times New Roman CYR" w:cs="Times New Roman CYR"/>
          <w:i/>
          <w:iCs/>
          <w:color w:val="000000"/>
        </w:rPr>
        <w:t>Выберите один из 5 вариантов ответа:</w:t>
      </w:r>
    </w:p>
    <w:p w14:paraId="4D3691C1" w14:textId="77777777" w:rsidR="00B273A3" w:rsidRPr="00B273A3" w:rsidRDefault="00B273A3" w:rsidP="00B273A3">
      <w:pPr>
        <w:shd w:val="clear" w:color="auto" w:fill="FFFFFF"/>
        <w:spacing w:line="294" w:lineRule="atLeast"/>
        <w:rPr>
          <w:rFonts w:ascii="Open Sans" w:hAnsi="Open Sans" w:cs="Open Sans"/>
          <w:b/>
          <w:bCs/>
          <w:color w:val="000000"/>
        </w:rPr>
      </w:pPr>
      <w:r w:rsidRPr="00B273A3">
        <w:rPr>
          <w:rFonts w:ascii="Times New Roman CYR" w:hAnsi="Times New Roman CYR" w:cs="Times New Roman CYR"/>
          <w:b/>
          <w:bCs/>
          <w:color w:val="000000"/>
        </w:rPr>
        <w:t>1) "Такси".</w:t>
      </w:r>
    </w:p>
    <w:p w14:paraId="418275CD" w14:textId="77777777" w:rsidR="00B273A3" w:rsidRDefault="00B273A3" w:rsidP="00B273A3">
      <w:pPr>
        <w:shd w:val="clear" w:color="auto" w:fill="FFFFFF"/>
        <w:spacing w:line="294" w:lineRule="atLeast"/>
        <w:rPr>
          <w:rFonts w:ascii="Open Sans" w:hAnsi="Open Sans" w:cs="Open Sans"/>
          <w:color w:val="000000"/>
        </w:rPr>
      </w:pPr>
      <w:r>
        <w:rPr>
          <w:rFonts w:ascii="Times New Roman CYR" w:hAnsi="Times New Roman CYR" w:cs="Times New Roman CYR"/>
          <w:color w:val="000000"/>
        </w:rPr>
        <w:t>2) "Авто"</w:t>
      </w:r>
    </w:p>
    <w:p w14:paraId="44EE0766" w14:textId="77777777" w:rsidR="00B273A3" w:rsidRDefault="00B273A3" w:rsidP="00B273A3">
      <w:pPr>
        <w:shd w:val="clear" w:color="auto" w:fill="FFFFFF"/>
        <w:spacing w:line="294" w:lineRule="atLeast"/>
        <w:rPr>
          <w:rFonts w:ascii="Open Sans" w:hAnsi="Open Sans" w:cs="Open Sans"/>
          <w:color w:val="000000"/>
        </w:rPr>
      </w:pPr>
      <w:r>
        <w:rPr>
          <w:rFonts w:ascii="Times New Roman CYR" w:hAnsi="Times New Roman CYR" w:cs="Times New Roman CYR"/>
          <w:color w:val="000000"/>
        </w:rPr>
        <w:t>3) "Лимузин"</w:t>
      </w:r>
    </w:p>
    <w:p w14:paraId="7A9EAA4B" w14:textId="77777777" w:rsidR="00B273A3" w:rsidRDefault="00B273A3" w:rsidP="00B273A3">
      <w:pPr>
        <w:shd w:val="clear" w:color="auto" w:fill="FFFFFF"/>
        <w:spacing w:line="294" w:lineRule="atLeast"/>
        <w:rPr>
          <w:rFonts w:ascii="Open Sans" w:hAnsi="Open Sans" w:cs="Open Sans"/>
          <w:color w:val="000000"/>
        </w:rPr>
      </w:pPr>
      <w:r>
        <w:rPr>
          <w:rFonts w:ascii="Times New Roman CYR" w:hAnsi="Times New Roman CYR" w:cs="Times New Roman CYR"/>
          <w:color w:val="000000"/>
        </w:rPr>
        <w:t>4) "Формы в закладках"</w:t>
      </w:r>
    </w:p>
    <w:p w14:paraId="33F80212" w14:textId="77777777" w:rsidR="00B273A3" w:rsidRDefault="00B273A3" w:rsidP="00B273A3">
      <w:pPr>
        <w:shd w:val="clear" w:color="auto" w:fill="FFFFFF"/>
        <w:spacing w:line="294" w:lineRule="atLeast"/>
        <w:rPr>
          <w:rFonts w:ascii="Open Sans" w:hAnsi="Open Sans" w:cs="Open Sans"/>
          <w:color w:val="000000"/>
        </w:rPr>
      </w:pPr>
      <w:r>
        <w:rPr>
          <w:rFonts w:ascii="Times New Roman CYR" w:hAnsi="Times New Roman CYR" w:cs="Times New Roman CYR"/>
          <w:color w:val="000000"/>
        </w:rPr>
        <w:t>5) "Формы в отдельных окнах"</w:t>
      </w:r>
    </w:p>
    <w:p w14:paraId="4C744C12" w14:textId="77777777" w:rsidR="00B273A3" w:rsidRDefault="00B273A3" w:rsidP="00B273A3">
      <w:pPr>
        <w:shd w:val="clear" w:color="auto" w:fill="FFFFFF"/>
        <w:spacing w:line="294" w:lineRule="atLeast"/>
        <w:rPr>
          <w:color w:val="000000"/>
        </w:rPr>
      </w:pPr>
    </w:p>
    <w:p w14:paraId="24973F15" w14:textId="77777777" w:rsidR="00B273A3" w:rsidRDefault="00B273A3" w:rsidP="00B273A3">
      <w:pPr>
        <w:shd w:val="clear" w:color="auto" w:fill="FFFFFF"/>
        <w:spacing w:line="294" w:lineRule="atLeast"/>
        <w:rPr>
          <w:color w:val="000000"/>
        </w:rPr>
      </w:pPr>
    </w:p>
    <w:p w14:paraId="595BDBB9" w14:textId="77777777" w:rsidR="00B273A3" w:rsidRDefault="00B273A3" w:rsidP="00B273A3">
      <w:pPr>
        <w:shd w:val="clear" w:color="auto" w:fill="FFFFFF"/>
        <w:spacing w:line="294" w:lineRule="atLeast"/>
        <w:rPr>
          <w:color w:val="000000"/>
        </w:rPr>
      </w:pPr>
      <w:r>
        <w:rPr>
          <w:color w:val="000000"/>
        </w:rPr>
        <w:t>Задание №6</w:t>
      </w:r>
    </w:p>
    <w:p w14:paraId="340932E8" w14:textId="77777777" w:rsidR="00B273A3" w:rsidRDefault="00B273A3" w:rsidP="00B273A3">
      <w:pPr>
        <w:shd w:val="clear" w:color="auto" w:fill="FFFFFF"/>
        <w:spacing w:line="294" w:lineRule="atLeast"/>
        <w:rPr>
          <w:color w:val="000000"/>
        </w:rPr>
      </w:pPr>
    </w:p>
    <w:p w14:paraId="5FF2BAEE" w14:textId="77777777" w:rsidR="00B273A3" w:rsidRDefault="00B273A3" w:rsidP="00B273A3">
      <w:pPr>
        <w:shd w:val="clear" w:color="auto" w:fill="FFFFFF"/>
        <w:spacing w:line="294" w:lineRule="atLeast"/>
        <w:rPr>
          <w:color w:val="000000"/>
        </w:rPr>
      </w:pPr>
      <w:r>
        <w:rPr>
          <w:color w:val="000000"/>
        </w:rPr>
        <w:t>В программе "1С:Бухгалтерия 8" перечень оказываемых и приобретаемых услуг хранится</w:t>
      </w:r>
    </w:p>
    <w:p w14:paraId="7DFA35B1" w14:textId="77777777" w:rsidR="00B273A3" w:rsidRDefault="00B273A3" w:rsidP="00B273A3">
      <w:pPr>
        <w:shd w:val="clear" w:color="auto" w:fill="FFFFFF"/>
        <w:spacing w:line="294" w:lineRule="atLeast"/>
        <w:rPr>
          <w:color w:val="000000"/>
        </w:rPr>
      </w:pPr>
    </w:p>
    <w:p w14:paraId="02EAC376" w14:textId="77777777" w:rsidR="00B273A3" w:rsidRDefault="00B273A3" w:rsidP="00B273A3">
      <w:pPr>
        <w:shd w:val="clear" w:color="auto" w:fill="FFFFFF"/>
        <w:spacing w:line="294" w:lineRule="atLeast"/>
        <w:rPr>
          <w:color w:val="000000"/>
        </w:rPr>
      </w:pPr>
      <w:r>
        <w:rPr>
          <w:i/>
          <w:iCs/>
          <w:color w:val="000000"/>
        </w:rPr>
        <w:t>Выберите один из 4 вариантов ответа:</w:t>
      </w:r>
    </w:p>
    <w:p w14:paraId="03593899" w14:textId="77777777" w:rsidR="00B273A3" w:rsidRDefault="00B273A3" w:rsidP="00B273A3">
      <w:pPr>
        <w:shd w:val="clear" w:color="auto" w:fill="FFFFFF"/>
        <w:spacing w:line="294" w:lineRule="atLeast"/>
        <w:rPr>
          <w:color w:val="000000"/>
        </w:rPr>
      </w:pPr>
      <w:r>
        <w:rPr>
          <w:color w:val="000000"/>
        </w:rPr>
        <w:t>1. В справочнике "Склады"</w:t>
      </w:r>
    </w:p>
    <w:p w14:paraId="10DCF7F0" w14:textId="77777777" w:rsidR="00B273A3" w:rsidRDefault="00B273A3" w:rsidP="00B273A3">
      <w:pPr>
        <w:shd w:val="clear" w:color="auto" w:fill="FFFFFF"/>
        <w:spacing w:line="294" w:lineRule="atLeast"/>
        <w:rPr>
          <w:color w:val="000000"/>
        </w:rPr>
      </w:pPr>
      <w:r>
        <w:rPr>
          <w:color w:val="000000"/>
        </w:rPr>
        <w:t>2. В справочнике "Номенклатурные группы"</w:t>
      </w:r>
    </w:p>
    <w:p w14:paraId="08207F0F" w14:textId="77777777" w:rsidR="00B273A3" w:rsidRPr="00B273A3" w:rsidRDefault="00B273A3" w:rsidP="00B273A3">
      <w:pPr>
        <w:shd w:val="clear" w:color="auto" w:fill="FFFFFF"/>
        <w:spacing w:line="294" w:lineRule="atLeast"/>
        <w:rPr>
          <w:b/>
          <w:bCs/>
          <w:color w:val="000000"/>
        </w:rPr>
      </w:pPr>
      <w:r w:rsidRPr="00B273A3">
        <w:rPr>
          <w:b/>
          <w:bCs/>
          <w:color w:val="000000"/>
        </w:rPr>
        <w:t>3. В справочнике "Номенклатура".</w:t>
      </w:r>
    </w:p>
    <w:p w14:paraId="61B7149D" w14:textId="77777777" w:rsidR="00B273A3" w:rsidRDefault="00B273A3" w:rsidP="00B273A3">
      <w:pPr>
        <w:shd w:val="clear" w:color="auto" w:fill="FFFFFF"/>
        <w:spacing w:line="294" w:lineRule="atLeast"/>
        <w:rPr>
          <w:color w:val="000000"/>
        </w:rPr>
      </w:pPr>
      <w:r>
        <w:rPr>
          <w:color w:val="000000"/>
        </w:rPr>
        <w:t>4. В справочнике "Нематериальные активы"</w:t>
      </w:r>
    </w:p>
    <w:p w14:paraId="479EA908" w14:textId="77777777" w:rsidR="00B273A3" w:rsidRDefault="00B273A3" w:rsidP="00B273A3">
      <w:pPr>
        <w:shd w:val="clear" w:color="auto" w:fill="FFFFFF"/>
        <w:spacing w:line="294" w:lineRule="atLeast"/>
        <w:rPr>
          <w:rFonts w:ascii="Times New Roman CYR" w:hAnsi="Times New Roman CYR" w:cs="Times New Roman CYR"/>
          <w:color w:val="000000"/>
        </w:rPr>
      </w:pPr>
    </w:p>
    <w:p w14:paraId="2CC77FE9" w14:textId="77777777" w:rsidR="00B273A3" w:rsidRDefault="00B273A3" w:rsidP="00B273A3">
      <w:pPr>
        <w:tabs>
          <w:tab w:val="left" w:pos="3828"/>
        </w:tabs>
        <w:spacing w:before="100" w:beforeAutospacing="1" w:after="100" w:afterAutospacing="1"/>
        <w:ind w:left="284" w:right="3330" w:hanging="284"/>
        <w:rPr>
          <w:bCs/>
        </w:rPr>
      </w:pPr>
      <w:r>
        <w:rPr>
          <w:bCs/>
        </w:rPr>
        <w:t> </w:t>
      </w:r>
      <w:r>
        <w:rPr>
          <w:color w:val="000000"/>
        </w:rPr>
        <w:t>Задание №7</w:t>
      </w:r>
    </w:p>
    <w:p w14:paraId="7C82C59D" w14:textId="77777777" w:rsidR="00B273A3" w:rsidRDefault="00B273A3" w:rsidP="00B273A3">
      <w:pPr>
        <w:tabs>
          <w:tab w:val="left" w:pos="3828"/>
        </w:tabs>
        <w:spacing w:before="100" w:beforeAutospacing="1" w:after="100" w:afterAutospacing="1"/>
        <w:ind w:left="284" w:right="-1" w:hanging="284"/>
      </w:pPr>
      <w:r>
        <w:t>Информация о счетах учета номенклатуры организаций хранится:</w:t>
      </w:r>
    </w:p>
    <w:p w14:paraId="3FE40C2D" w14:textId="77777777" w:rsidR="00B273A3" w:rsidRDefault="00B273A3" w:rsidP="00B273A3">
      <w:pPr>
        <w:widowControl w:val="0"/>
        <w:numPr>
          <w:ilvl w:val="0"/>
          <w:numId w:val="1"/>
        </w:numPr>
        <w:tabs>
          <w:tab w:val="num" w:pos="567"/>
          <w:tab w:val="left" w:pos="3828"/>
        </w:tabs>
        <w:spacing w:before="100" w:beforeAutospacing="1" w:after="100" w:afterAutospacing="1"/>
        <w:ind w:left="284" w:firstLine="0"/>
        <w:jc w:val="both"/>
      </w:pPr>
      <w:r>
        <w:t>В справочнике «Номенклатура»;</w:t>
      </w:r>
    </w:p>
    <w:p w14:paraId="2AB3E2CE" w14:textId="77777777" w:rsidR="00B273A3" w:rsidRDefault="00B273A3" w:rsidP="00B273A3">
      <w:pPr>
        <w:widowControl w:val="0"/>
        <w:numPr>
          <w:ilvl w:val="0"/>
          <w:numId w:val="1"/>
        </w:numPr>
        <w:tabs>
          <w:tab w:val="num" w:pos="567"/>
          <w:tab w:val="left" w:pos="3828"/>
        </w:tabs>
        <w:spacing w:before="100" w:beforeAutospacing="1" w:after="100" w:afterAutospacing="1"/>
        <w:ind w:left="284" w:firstLine="0"/>
        <w:jc w:val="both"/>
      </w:pPr>
      <w:r>
        <w:t>В справочнике «Номенклатурные группы»;</w:t>
      </w:r>
    </w:p>
    <w:p w14:paraId="5210C51D" w14:textId="77777777" w:rsidR="00B273A3" w:rsidRDefault="00B273A3" w:rsidP="00B273A3">
      <w:pPr>
        <w:widowControl w:val="0"/>
        <w:numPr>
          <w:ilvl w:val="0"/>
          <w:numId w:val="1"/>
        </w:numPr>
        <w:tabs>
          <w:tab w:val="num" w:pos="567"/>
          <w:tab w:val="left" w:pos="3828"/>
        </w:tabs>
        <w:spacing w:before="100" w:beforeAutospacing="1" w:after="100" w:afterAutospacing="1"/>
        <w:ind w:left="284" w:firstLine="0"/>
        <w:jc w:val="both"/>
      </w:pPr>
      <w:r>
        <w:t>В регистре сведений «Основные спецификации номенклатуры»;</w:t>
      </w:r>
    </w:p>
    <w:p w14:paraId="6866BFED" w14:textId="77777777" w:rsidR="00B273A3" w:rsidRPr="00B273A3" w:rsidRDefault="00B273A3" w:rsidP="00B273A3">
      <w:pPr>
        <w:widowControl w:val="0"/>
        <w:numPr>
          <w:ilvl w:val="0"/>
          <w:numId w:val="1"/>
        </w:numPr>
        <w:tabs>
          <w:tab w:val="num" w:pos="567"/>
          <w:tab w:val="left" w:pos="3828"/>
        </w:tabs>
        <w:spacing w:before="100" w:beforeAutospacing="1" w:after="100" w:afterAutospacing="1"/>
        <w:ind w:left="284" w:firstLine="0"/>
        <w:jc w:val="both"/>
        <w:rPr>
          <w:b/>
        </w:rPr>
      </w:pPr>
      <w:r w:rsidRPr="00B273A3">
        <w:rPr>
          <w:b/>
        </w:rPr>
        <w:t>В регистре сведений «Счета учета номенклатуры»;</w:t>
      </w:r>
    </w:p>
    <w:p w14:paraId="48DDD17F" w14:textId="77777777" w:rsidR="00B273A3" w:rsidRDefault="00B273A3" w:rsidP="00B273A3">
      <w:pPr>
        <w:widowControl w:val="0"/>
        <w:numPr>
          <w:ilvl w:val="0"/>
          <w:numId w:val="1"/>
        </w:numPr>
        <w:tabs>
          <w:tab w:val="num" w:pos="567"/>
          <w:tab w:val="left" w:pos="3828"/>
        </w:tabs>
        <w:spacing w:before="100" w:beforeAutospacing="1" w:after="100" w:afterAutospacing="1"/>
        <w:ind w:left="284" w:firstLine="0"/>
        <w:jc w:val="both"/>
      </w:pPr>
      <w:r>
        <w:t>Внутри программы и недоступна для корректировки пользователем.</w:t>
      </w:r>
    </w:p>
    <w:p w14:paraId="00BACC48" w14:textId="77777777" w:rsidR="00B273A3" w:rsidRDefault="00B273A3" w:rsidP="00B273A3">
      <w:pPr>
        <w:tabs>
          <w:tab w:val="left" w:pos="3828"/>
        </w:tabs>
        <w:spacing w:before="100" w:beforeAutospacing="1" w:after="100" w:afterAutospacing="1"/>
        <w:ind w:left="284" w:right="3330" w:hanging="284"/>
      </w:pPr>
      <w:r>
        <w:rPr>
          <w:color w:val="000000"/>
        </w:rPr>
        <w:t>Задание №8</w:t>
      </w:r>
    </w:p>
    <w:p w14:paraId="193BA327" w14:textId="77777777" w:rsidR="00B273A3" w:rsidRDefault="00B273A3" w:rsidP="00B273A3">
      <w:pPr>
        <w:spacing w:before="100" w:beforeAutospacing="1" w:after="100" w:afterAutospacing="1"/>
        <w:ind w:left="284" w:right="-1" w:hanging="284"/>
      </w:pPr>
      <w:r>
        <w:lastRenderedPageBreak/>
        <w:t>В записях регистра сведений «Счета учета номенклатуры» счета учета номенклатуры задаются:</w:t>
      </w:r>
    </w:p>
    <w:p w14:paraId="1FEEBD1A" w14:textId="77777777" w:rsidR="00B273A3" w:rsidRDefault="00B273A3" w:rsidP="00B273A3">
      <w:pPr>
        <w:widowControl w:val="0"/>
        <w:numPr>
          <w:ilvl w:val="0"/>
          <w:numId w:val="2"/>
        </w:numPr>
        <w:tabs>
          <w:tab w:val="clear" w:pos="720"/>
          <w:tab w:val="num" w:pos="567"/>
          <w:tab w:val="left" w:pos="3828"/>
        </w:tabs>
        <w:spacing w:before="100" w:beforeAutospacing="1" w:after="100" w:afterAutospacing="1"/>
        <w:ind w:left="284" w:firstLine="0"/>
        <w:jc w:val="both"/>
      </w:pPr>
      <w:r>
        <w:t>По видам номенклатуры для всего предприятия в целом;</w:t>
      </w:r>
    </w:p>
    <w:p w14:paraId="24D95AB0" w14:textId="77777777" w:rsidR="00B273A3" w:rsidRDefault="00B273A3" w:rsidP="00B273A3">
      <w:pPr>
        <w:widowControl w:val="0"/>
        <w:numPr>
          <w:ilvl w:val="0"/>
          <w:numId w:val="2"/>
        </w:numPr>
        <w:tabs>
          <w:tab w:val="clear" w:pos="720"/>
          <w:tab w:val="num" w:pos="567"/>
          <w:tab w:val="left" w:pos="3828"/>
        </w:tabs>
        <w:spacing w:before="100" w:beforeAutospacing="1" w:after="100" w:afterAutospacing="1"/>
        <w:ind w:left="284" w:firstLine="0"/>
        <w:jc w:val="both"/>
        <w:rPr>
          <w:bCs/>
        </w:rPr>
      </w:pPr>
      <w:r>
        <w:rPr>
          <w:bCs/>
        </w:rPr>
        <w:t>По видам номенклатуры и организациям предприятия;</w:t>
      </w:r>
    </w:p>
    <w:p w14:paraId="4178D1AA" w14:textId="77777777" w:rsidR="00B273A3" w:rsidRPr="005F1E83" w:rsidRDefault="00B273A3" w:rsidP="00B273A3">
      <w:pPr>
        <w:widowControl w:val="0"/>
        <w:numPr>
          <w:ilvl w:val="0"/>
          <w:numId w:val="2"/>
        </w:numPr>
        <w:tabs>
          <w:tab w:val="clear" w:pos="720"/>
          <w:tab w:val="num" w:pos="567"/>
          <w:tab w:val="left" w:pos="3828"/>
        </w:tabs>
        <w:spacing w:before="100" w:beforeAutospacing="1" w:after="100" w:afterAutospacing="1"/>
        <w:ind w:left="284" w:firstLine="0"/>
        <w:jc w:val="both"/>
        <w:rPr>
          <w:b/>
          <w:bCs/>
        </w:rPr>
      </w:pPr>
      <w:r w:rsidRPr="005F1E83">
        <w:rPr>
          <w:b/>
          <w:bCs/>
        </w:rPr>
        <w:t>По видам номенклатуры, организациям предприятия и местам хранения;</w:t>
      </w:r>
    </w:p>
    <w:p w14:paraId="53104009" w14:textId="77777777" w:rsidR="00B273A3" w:rsidRDefault="00B273A3" w:rsidP="00B273A3">
      <w:pPr>
        <w:widowControl w:val="0"/>
        <w:numPr>
          <w:ilvl w:val="0"/>
          <w:numId w:val="2"/>
        </w:numPr>
        <w:tabs>
          <w:tab w:val="clear" w:pos="720"/>
          <w:tab w:val="num" w:pos="567"/>
          <w:tab w:val="left" w:pos="3828"/>
        </w:tabs>
        <w:spacing w:before="100" w:beforeAutospacing="1" w:after="100" w:afterAutospacing="1"/>
        <w:ind w:left="284" w:firstLine="0"/>
        <w:jc w:val="both"/>
      </w:pPr>
      <w:r>
        <w:t>По видам номенклатуры, организациям предприятия и назначению использования;</w:t>
      </w:r>
    </w:p>
    <w:p w14:paraId="31757030" w14:textId="77777777" w:rsidR="00B273A3" w:rsidRDefault="00B273A3" w:rsidP="00B273A3">
      <w:pPr>
        <w:widowControl w:val="0"/>
        <w:numPr>
          <w:ilvl w:val="0"/>
          <w:numId w:val="2"/>
        </w:numPr>
        <w:tabs>
          <w:tab w:val="clear" w:pos="720"/>
          <w:tab w:val="num" w:pos="567"/>
          <w:tab w:val="left" w:pos="3828"/>
        </w:tabs>
        <w:spacing w:before="100" w:beforeAutospacing="1" w:after="100" w:afterAutospacing="1"/>
        <w:ind w:left="284" w:firstLine="0"/>
        <w:jc w:val="both"/>
      </w:pPr>
      <w:r>
        <w:t>По видам номенклатуры, организациям предприятия, местам хранения и назначению использования.</w:t>
      </w:r>
    </w:p>
    <w:p w14:paraId="015DAFE4" w14:textId="77777777" w:rsidR="00B273A3" w:rsidRDefault="00B273A3" w:rsidP="00B273A3">
      <w:pPr>
        <w:tabs>
          <w:tab w:val="left" w:pos="3828"/>
        </w:tabs>
        <w:spacing w:before="100" w:beforeAutospacing="1" w:after="100" w:afterAutospacing="1"/>
        <w:ind w:left="284" w:right="3330" w:hanging="284"/>
      </w:pPr>
      <w:r>
        <w:rPr>
          <w:color w:val="000000"/>
        </w:rPr>
        <w:t>Задание №9</w:t>
      </w:r>
    </w:p>
    <w:p w14:paraId="02317820" w14:textId="77777777" w:rsidR="00B273A3" w:rsidRDefault="00B273A3" w:rsidP="005F1E83">
      <w:pPr>
        <w:spacing w:before="100" w:beforeAutospacing="1"/>
        <w:ind w:right="-1"/>
      </w:pPr>
      <w:r>
        <w:t>В записях регистра сведений «Счета учета номенклатуры» счета учета номенклатуры задаются:</w:t>
      </w:r>
    </w:p>
    <w:p w14:paraId="3EDA233E" w14:textId="77777777" w:rsidR="00B273A3" w:rsidRDefault="00B273A3" w:rsidP="00B273A3">
      <w:pPr>
        <w:widowControl w:val="0"/>
        <w:numPr>
          <w:ilvl w:val="0"/>
          <w:numId w:val="3"/>
        </w:numPr>
        <w:tabs>
          <w:tab w:val="clear" w:pos="720"/>
          <w:tab w:val="num" w:pos="567"/>
          <w:tab w:val="left" w:pos="3828"/>
        </w:tabs>
        <w:spacing w:before="100" w:beforeAutospacing="1" w:after="100" w:afterAutospacing="1"/>
        <w:ind w:left="284" w:firstLine="0"/>
        <w:jc w:val="both"/>
      </w:pPr>
      <w:r>
        <w:t>Только для каждой номенклатурной позиции;</w:t>
      </w:r>
    </w:p>
    <w:p w14:paraId="5186C8AA" w14:textId="77777777" w:rsidR="00B273A3" w:rsidRDefault="00B273A3" w:rsidP="00B273A3">
      <w:pPr>
        <w:widowControl w:val="0"/>
        <w:numPr>
          <w:ilvl w:val="0"/>
          <w:numId w:val="3"/>
        </w:numPr>
        <w:tabs>
          <w:tab w:val="clear" w:pos="720"/>
          <w:tab w:val="num" w:pos="567"/>
          <w:tab w:val="left" w:pos="3828"/>
        </w:tabs>
        <w:spacing w:before="100" w:beforeAutospacing="1" w:after="100" w:afterAutospacing="1"/>
        <w:ind w:left="284" w:firstLine="0"/>
        <w:jc w:val="both"/>
      </w:pPr>
      <w:r>
        <w:t>Только для групп номенклатуры;</w:t>
      </w:r>
    </w:p>
    <w:p w14:paraId="3ACD09C2" w14:textId="77777777" w:rsidR="00B273A3" w:rsidRDefault="00B273A3" w:rsidP="00B273A3">
      <w:pPr>
        <w:widowControl w:val="0"/>
        <w:numPr>
          <w:ilvl w:val="0"/>
          <w:numId w:val="3"/>
        </w:numPr>
        <w:tabs>
          <w:tab w:val="clear" w:pos="720"/>
          <w:tab w:val="num" w:pos="567"/>
          <w:tab w:val="left" w:pos="3828"/>
        </w:tabs>
        <w:spacing w:before="100" w:beforeAutospacing="1" w:after="100" w:afterAutospacing="1"/>
        <w:ind w:left="284" w:firstLine="0"/>
        <w:jc w:val="both"/>
      </w:pPr>
      <w:r>
        <w:t>Как для каждой номенклатурной позиции, так и для групп номенклатуры;</w:t>
      </w:r>
    </w:p>
    <w:p w14:paraId="66FC35CF" w14:textId="77777777" w:rsidR="00B273A3" w:rsidRDefault="00B273A3" w:rsidP="00B273A3">
      <w:pPr>
        <w:widowControl w:val="0"/>
        <w:numPr>
          <w:ilvl w:val="0"/>
          <w:numId w:val="3"/>
        </w:numPr>
        <w:tabs>
          <w:tab w:val="clear" w:pos="720"/>
          <w:tab w:val="num" w:pos="567"/>
          <w:tab w:val="left" w:pos="3828"/>
        </w:tabs>
        <w:spacing w:before="100" w:beforeAutospacing="1" w:after="100" w:afterAutospacing="1"/>
        <w:ind w:left="284" w:firstLine="0"/>
        <w:jc w:val="both"/>
        <w:rPr>
          <w:bCs/>
        </w:rPr>
      </w:pPr>
      <w:r>
        <w:rPr>
          <w:bCs/>
        </w:rPr>
        <w:t>Для каждой номенклатурной позиции, для групп номенклатуры и для всей номенклатуры в целом.</w:t>
      </w:r>
    </w:p>
    <w:p w14:paraId="74A93A56" w14:textId="77777777" w:rsidR="00B273A3" w:rsidRDefault="00B273A3" w:rsidP="00B273A3">
      <w:pPr>
        <w:tabs>
          <w:tab w:val="left" w:pos="3828"/>
        </w:tabs>
        <w:spacing w:before="100" w:beforeAutospacing="1" w:after="100" w:afterAutospacing="1"/>
        <w:ind w:left="284" w:right="3330"/>
      </w:pPr>
      <w:r>
        <w:rPr>
          <w:color w:val="000000"/>
        </w:rPr>
        <w:t>Задание №10</w:t>
      </w:r>
    </w:p>
    <w:p w14:paraId="1B2FE3EA" w14:textId="77777777" w:rsidR="00B273A3" w:rsidRDefault="00B273A3" w:rsidP="005F1E83">
      <w:pPr>
        <w:tabs>
          <w:tab w:val="left" w:pos="3828"/>
        </w:tabs>
        <w:spacing w:before="100" w:beforeAutospacing="1" w:after="100" w:afterAutospacing="1"/>
        <w:ind w:left="284" w:right="-1"/>
      </w:pPr>
      <w:r>
        <w:t>В записях регистра сведений «Счета учета номенклатуры» определяются правила:</w:t>
      </w:r>
    </w:p>
    <w:p w14:paraId="1747466D" w14:textId="77777777" w:rsidR="00B273A3" w:rsidRDefault="00B273A3" w:rsidP="00B273A3">
      <w:pPr>
        <w:widowControl w:val="0"/>
        <w:numPr>
          <w:ilvl w:val="0"/>
          <w:numId w:val="4"/>
        </w:numPr>
        <w:tabs>
          <w:tab w:val="left" w:pos="3828"/>
        </w:tabs>
        <w:spacing w:before="100" w:beforeAutospacing="1" w:after="100" w:afterAutospacing="1"/>
        <w:ind w:left="284" w:firstLine="0"/>
        <w:jc w:val="both"/>
      </w:pPr>
      <w:r>
        <w:t>Бухгалтерского учета и налогового учета по налогу на прибыль;</w:t>
      </w:r>
    </w:p>
    <w:p w14:paraId="246582D7" w14:textId="77777777" w:rsidR="00B273A3" w:rsidRPr="005F1E83" w:rsidRDefault="00B273A3" w:rsidP="00B273A3">
      <w:pPr>
        <w:widowControl w:val="0"/>
        <w:numPr>
          <w:ilvl w:val="0"/>
          <w:numId w:val="4"/>
        </w:numPr>
        <w:tabs>
          <w:tab w:val="left" w:pos="3828"/>
        </w:tabs>
        <w:spacing w:before="100" w:beforeAutospacing="1" w:after="100" w:afterAutospacing="1"/>
        <w:ind w:left="284" w:firstLine="0"/>
        <w:jc w:val="both"/>
        <w:rPr>
          <w:b/>
          <w:bCs/>
        </w:rPr>
      </w:pPr>
      <w:r w:rsidRPr="005F1E83">
        <w:rPr>
          <w:b/>
          <w:bCs/>
        </w:rPr>
        <w:t>Бухгалтерского учета, налогового учета по налогу на прибыль и НДС;</w:t>
      </w:r>
    </w:p>
    <w:p w14:paraId="65593145" w14:textId="77777777" w:rsidR="00B273A3" w:rsidRDefault="00B273A3" w:rsidP="00B273A3">
      <w:pPr>
        <w:widowControl w:val="0"/>
        <w:numPr>
          <w:ilvl w:val="0"/>
          <w:numId w:val="4"/>
        </w:numPr>
        <w:tabs>
          <w:tab w:val="left" w:pos="3828"/>
        </w:tabs>
        <w:spacing w:before="100" w:beforeAutospacing="1" w:after="100" w:afterAutospacing="1"/>
        <w:ind w:left="284" w:firstLine="0"/>
        <w:jc w:val="both"/>
      </w:pPr>
      <w:r>
        <w:t>Бухгалтерского учета, налогового учета по налогу на прибыль, НДС и УСН;</w:t>
      </w:r>
    </w:p>
    <w:p w14:paraId="29C402A1" w14:textId="77777777" w:rsidR="00B273A3" w:rsidRDefault="00B273A3" w:rsidP="00B273A3">
      <w:pPr>
        <w:widowControl w:val="0"/>
        <w:numPr>
          <w:ilvl w:val="0"/>
          <w:numId w:val="4"/>
        </w:numPr>
        <w:tabs>
          <w:tab w:val="left" w:pos="3828"/>
        </w:tabs>
        <w:spacing w:before="100" w:beforeAutospacing="1" w:after="100" w:afterAutospacing="1"/>
        <w:ind w:left="284" w:firstLine="0"/>
        <w:jc w:val="both"/>
      </w:pPr>
      <w:r>
        <w:t>Бухгалтерского учета, налогового учета по налогу на прибыль, НДС, УСН и забалансового учета;</w:t>
      </w:r>
    </w:p>
    <w:p w14:paraId="5FA596CE" w14:textId="77777777" w:rsidR="00B273A3" w:rsidRDefault="00B273A3" w:rsidP="00B273A3">
      <w:pPr>
        <w:widowControl w:val="0"/>
        <w:numPr>
          <w:ilvl w:val="0"/>
          <w:numId w:val="4"/>
        </w:numPr>
        <w:tabs>
          <w:tab w:val="left" w:pos="3828"/>
        </w:tabs>
        <w:spacing w:before="100" w:beforeAutospacing="1" w:after="100" w:afterAutospacing="1"/>
        <w:ind w:left="284" w:firstLine="0"/>
        <w:jc w:val="both"/>
        <w:rPr>
          <w:bCs/>
        </w:rPr>
      </w:pPr>
      <w:r>
        <w:rPr>
          <w:bCs/>
        </w:rPr>
        <w:t>Бухгалтерского учета, налогового учета по налогу на прибыль, НДС и забалансового учета.</w:t>
      </w:r>
    </w:p>
    <w:p w14:paraId="6E973F24" w14:textId="77777777" w:rsidR="00B273A3" w:rsidRDefault="00B273A3" w:rsidP="00B273A3">
      <w:pPr>
        <w:tabs>
          <w:tab w:val="left" w:pos="3828"/>
        </w:tabs>
        <w:spacing w:before="100" w:beforeAutospacing="1" w:after="100" w:afterAutospacing="1"/>
        <w:ind w:left="284" w:right="3330" w:hanging="284"/>
        <w:rPr>
          <w:bCs/>
        </w:rPr>
      </w:pPr>
      <w:r>
        <w:rPr>
          <w:color w:val="000000"/>
        </w:rPr>
        <w:t>Задание №11</w:t>
      </w:r>
    </w:p>
    <w:p w14:paraId="3B5E2DE8" w14:textId="77777777" w:rsidR="00B273A3" w:rsidRDefault="00B273A3" w:rsidP="005F1E83">
      <w:pPr>
        <w:spacing w:before="100" w:beforeAutospacing="1" w:after="100" w:afterAutospacing="1"/>
        <w:ind w:right="-1"/>
      </w:pPr>
      <w:r>
        <w:t>Если в план счетов пользователем введены собственные субсчета учета номенклатуры, то:</w:t>
      </w:r>
    </w:p>
    <w:p w14:paraId="2713F16D" w14:textId="77777777" w:rsidR="00B273A3" w:rsidRDefault="00B273A3" w:rsidP="00B273A3">
      <w:pPr>
        <w:widowControl w:val="0"/>
        <w:numPr>
          <w:ilvl w:val="0"/>
          <w:numId w:val="5"/>
        </w:numPr>
        <w:tabs>
          <w:tab w:val="clear" w:pos="720"/>
          <w:tab w:val="num" w:pos="567"/>
          <w:tab w:val="left" w:pos="851"/>
          <w:tab w:val="left" w:pos="3828"/>
        </w:tabs>
        <w:spacing w:before="100" w:beforeAutospacing="1" w:after="100" w:afterAutospacing="1"/>
        <w:ind w:left="284" w:firstLine="0"/>
        <w:jc w:val="both"/>
      </w:pPr>
      <w:r>
        <w:t>Их нельзя добавить в регистр сведений «Счета учета номенклатуры»;</w:t>
      </w:r>
    </w:p>
    <w:p w14:paraId="4321BBC3" w14:textId="77777777" w:rsidR="00B273A3" w:rsidRDefault="00B273A3" w:rsidP="00B273A3">
      <w:pPr>
        <w:widowControl w:val="0"/>
        <w:numPr>
          <w:ilvl w:val="0"/>
          <w:numId w:val="5"/>
        </w:numPr>
        <w:tabs>
          <w:tab w:val="clear" w:pos="720"/>
          <w:tab w:val="num" w:pos="567"/>
          <w:tab w:val="left" w:pos="851"/>
          <w:tab w:val="left" w:pos="3828"/>
        </w:tabs>
        <w:spacing w:before="100" w:beforeAutospacing="1" w:after="100" w:afterAutospacing="1"/>
        <w:ind w:left="284" w:firstLine="0"/>
        <w:jc w:val="both"/>
      </w:pPr>
      <w:r>
        <w:t>В регистр сведений «Счета учета номенклатуры» они могут быть добавлены но они не будут автоматически подставляться в документы типовой конфигурации;</w:t>
      </w:r>
    </w:p>
    <w:p w14:paraId="002D0787" w14:textId="77777777" w:rsidR="00B273A3" w:rsidRPr="005F1E83" w:rsidRDefault="00B273A3" w:rsidP="00B273A3">
      <w:pPr>
        <w:widowControl w:val="0"/>
        <w:numPr>
          <w:ilvl w:val="0"/>
          <w:numId w:val="5"/>
        </w:numPr>
        <w:tabs>
          <w:tab w:val="clear" w:pos="720"/>
          <w:tab w:val="num" w:pos="567"/>
          <w:tab w:val="left" w:pos="851"/>
          <w:tab w:val="left" w:pos="3828"/>
        </w:tabs>
        <w:spacing w:before="100" w:beforeAutospacing="1" w:after="100" w:afterAutospacing="1"/>
        <w:ind w:left="284" w:firstLine="0"/>
        <w:jc w:val="both"/>
        <w:rPr>
          <w:b/>
        </w:rPr>
      </w:pPr>
      <w:r w:rsidRPr="005F1E83">
        <w:rPr>
          <w:b/>
        </w:rPr>
        <w:t>Их можно добавить в регистр сведений «Счета учета номенклатуры» и они будут автоматически подставляться в документы типовой конфигурации.</w:t>
      </w:r>
    </w:p>
    <w:p w14:paraId="16CCF6FA" w14:textId="77777777" w:rsidR="00011435" w:rsidRDefault="00011435"/>
    <w:sectPr w:rsidR="000114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27F2B"/>
    <w:multiLevelType w:val="multilevel"/>
    <w:tmpl w:val="EDBCF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D87D5D"/>
    <w:multiLevelType w:val="multilevel"/>
    <w:tmpl w:val="42F2AD3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" w15:restartNumberingAfterBreak="0">
    <w:nsid w:val="525A1FF5"/>
    <w:multiLevelType w:val="multilevel"/>
    <w:tmpl w:val="5E429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C13BEA"/>
    <w:multiLevelType w:val="multilevel"/>
    <w:tmpl w:val="62389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8F21E7F"/>
    <w:multiLevelType w:val="multilevel"/>
    <w:tmpl w:val="705AB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3A3"/>
    <w:rsid w:val="00011435"/>
    <w:rsid w:val="00403B9D"/>
    <w:rsid w:val="005F1E83"/>
    <w:rsid w:val="006D2AEB"/>
    <w:rsid w:val="00B273A3"/>
    <w:rsid w:val="00F55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F6A96"/>
  <w15:chartTrackingRefBased/>
  <w15:docId w15:val="{8AAF2E71-8385-45C4-99C5-C1431F87E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3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55DB7"/>
    <w:pPr>
      <w:keepNext/>
      <w:keepLines/>
      <w:outlineLvl w:val="0"/>
    </w:pPr>
    <w:rPr>
      <w:rFonts w:eastAsiaTheme="majorEastAsia" w:cstheme="majorBidi"/>
      <w:b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5DB7"/>
    <w:rPr>
      <w:rFonts w:ascii="Times New Roman" w:eastAsiaTheme="majorEastAsia" w:hAnsi="Times New Roman" w:cstheme="majorBidi"/>
      <w:b/>
      <w:sz w:val="28"/>
      <w:szCs w:val="32"/>
    </w:rPr>
  </w:style>
  <w:style w:type="paragraph" w:customStyle="1" w:styleId="14-1">
    <w:name w:val="Работы 14-1"/>
    <w:aliases w:val="5"/>
    <w:basedOn w:val="a"/>
    <w:link w:val="14-10"/>
    <w:qFormat/>
    <w:rsid w:val="006D2AEB"/>
    <w:pPr>
      <w:spacing w:line="360" w:lineRule="auto"/>
      <w:ind w:firstLine="709"/>
      <w:jc w:val="both"/>
    </w:pPr>
    <w:rPr>
      <w:sz w:val="28"/>
    </w:rPr>
  </w:style>
  <w:style w:type="character" w:customStyle="1" w:styleId="14-10">
    <w:name w:val="Работы 14-1 Знак"/>
    <w:aliases w:val="5 Знак"/>
    <w:basedOn w:val="a0"/>
    <w:link w:val="14-1"/>
    <w:rsid w:val="006D2AEB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4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USER123</dc:creator>
  <cp:keywords/>
  <dc:description/>
  <cp:lastModifiedBy>USER123</cp:lastModifiedBy>
  <cp:revision>1</cp:revision>
  <dcterms:created xsi:type="dcterms:W3CDTF">2022-02-16T15:28:00Z</dcterms:created>
  <dcterms:modified xsi:type="dcterms:W3CDTF">2022-02-16T15:46:00Z</dcterms:modified>
</cp:coreProperties>
</file>